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Maya Thompson</w:t>
      </w:r>
    </w:p>
    <w:p>
      <w:pPr>
        <w:spacing w:before="0" w:after="40"/>
      </w:pPr>
      <w:r>
        <w:rPr>
          <w:b/>
          <w:color w:val="0C7A61"/>
          <w:sz w:val="24"/>
        </w:rPr>
        <w:t>Elementary School Teacher</w:t>
      </w:r>
    </w:p>
    <w:p>
      <w:pPr>
        <w:spacing w:before="0" w:after="80"/>
      </w:pPr>
      <w:r>
        <w:rPr>
          <w:color w:val="555555"/>
          <w:sz w:val="20"/>
        </w:rPr>
        <w:t>Columbus, OH  |  maya.thompson@example.com  |  (614) 555-0147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Ohio-licensed elementary teacher with 8 years of experience teaching second and third grade in inclusive classrooms. Raised the share of third graders meeting spring reading benchmarks from 54% to 79% in one year through daily guided reading groups and weekly progress monitoring. Skilled in differentiated instruction, PBIS and co-teaching with intervention specialists to support students with IEPs and 504 plans.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Third Grade Teacher</w:t>
      </w:r>
      <w:r>
        <w:rPr>
          <w:b/>
        </w:rPr>
        <w:tab/>
        <w:t>Aug 2021 - Present</w:t>
      </w:r>
    </w:p>
    <w:p>
      <w:pPr>
        <w:spacing w:before="0" w:after="40"/>
      </w:pPr>
      <w:r>
        <w:rPr>
          <w:i/>
          <w:color w:val="555555"/>
        </w:rPr>
        <w:t>Juniper Hill Elementary, Tanager Valley City Schools, Columbus, OH</w:t>
      </w:r>
    </w:p>
    <w:p>
      <w:pPr>
        <w:pStyle w:val="ListBullet"/>
        <w:spacing w:before="0" w:after="20"/>
      </w:pPr>
      <w:r>
        <w:t>Teach a class of 26 third graders, including 5 students with IEPs and 4 English learners, in a co-taught inclusion classroom.</w:t>
      </w:r>
    </w:p>
    <w:p>
      <w:pPr>
        <w:pStyle w:val="ListBullet"/>
        <w:spacing w:before="0" w:after="20"/>
      </w:pPr>
      <w:r>
        <w:t>Raised the share of students meeting spring reading benchmarks from 54% to 79% in one year by running daily guided reading groups and tracking progress weekly.</w:t>
      </w:r>
    </w:p>
    <w:p>
      <w:pPr>
        <w:pStyle w:val="ListBullet"/>
        <w:spacing w:before="0" w:after="20"/>
      </w:pPr>
      <w:r>
        <w:t>Cut office discipline referrals from 25 to 10 per year after introducing a PBIS-aligned reward system and daily morning meetings.</w:t>
      </w:r>
    </w:p>
    <w:p>
      <w:pPr>
        <w:pStyle w:val="ListBullet"/>
        <w:spacing w:before="0" w:after="20"/>
      </w:pPr>
      <w:r>
        <w:t>Led a 4-teacher grade-level team in mapping math units to Ohio's Learning Standards and writing 12 common assessments now used across the building.</w:t>
      </w:r>
    </w:p>
    <w:p>
      <w:pPr>
        <w:pStyle w:val="ListBullet"/>
        <w:spacing w:before="0" w:after="20"/>
      </w:pPr>
      <w:r>
        <w:t>Reached 96% family attendance at parent-teacher conferences by offering evening and virtual time slots and sending weekly class updates in Seesaw.</w:t>
      </w:r>
    </w:p>
    <w:p>
      <w:pPr>
        <w:tabs>
          <w:tab w:val="right" w:pos="10080"/>
        </w:tabs>
        <w:spacing w:before="120" w:after="0"/>
      </w:pPr>
      <w:r>
        <w:rPr>
          <w:b/>
        </w:rPr>
        <w:t>Second Grade Teacher</w:t>
      </w:r>
      <w:r>
        <w:rPr>
          <w:b/>
        </w:rPr>
        <w:tab/>
        <w:t>Aug 2018 - Jun 2021</w:t>
      </w:r>
    </w:p>
    <w:p>
      <w:pPr>
        <w:spacing w:before="0" w:after="40"/>
      </w:pPr>
      <w:r>
        <w:rPr>
          <w:i/>
          <w:color w:val="555555"/>
        </w:rPr>
        <w:t>Cardinal Run Elementary, Pickford Local Schools, Lancaster, OH</w:t>
      </w:r>
    </w:p>
    <w:p>
      <w:pPr>
        <w:pStyle w:val="ListBullet"/>
        <w:spacing w:before="0" w:after="20"/>
      </w:pPr>
      <w:r>
        <w:t>Planned and taught daily lessons in reading, writing, math, science and social studies for a self-contained class of 24 students.</w:t>
      </w:r>
    </w:p>
    <w:p>
      <w:pPr>
        <w:pStyle w:val="ListBullet"/>
        <w:spacing w:before="0" w:after="20"/>
      </w:pPr>
      <w:r>
        <w:t>Helped 19 of 24 students reach grade-level reading by year end, up from 9 at the fall benchmark, using leveled texts and targeted phonics practice.</w:t>
      </w:r>
    </w:p>
    <w:p>
      <w:pPr>
        <w:pStyle w:val="ListBullet"/>
        <w:spacing w:before="0" w:after="20"/>
      </w:pPr>
      <w:r>
        <w:t>Moved all instruction to Google Classroom within one week during the spring 2020 school closure and kept weekly assignment completion above 85%.</w:t>
      </w:r>
    </w:p>
    <w:p>
      <w:pPr>
        <w:pStyle w:val="ListBullet"/>
        <w:spacing w:before="0" w:after="20"/>
      </w:pPr>
      <w:r>
        <w:t>Mentored 2 student teachers from a local university on lesson planning, classroom routines and formative assessment.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Science in Education, Early Childhood Education</w:t>
      </w:r>
      <w:r>
        <w:t>, Kent State University</w:t>
      </w:r>
      <w:r>
        <w:tab/>
        <w:t>2018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Ohio Professional Educator License, Primary Education</w:t>
      </w:r>
    </w:p>
    <w:p>
      <w:pPr>
        <w:pStyle w:val="ListBullet"/>
        <w:spacing w:before="0" w:after="20"/>
      </w:pPr>
      <w:r>
        <w:t>Google Certified Educator Level 1</w:t>
      </w:r>
    </w:p>
    <w:p>
      <w:pPr>
        <w:pStyle w:val="ListBullet"/>
        <w:spacing w:before="0" w:after="20"/>
      </w:pPr>
      <w:r>
        <w:t>Adult and Pediatric First Aid/CPR/AED, American Red Cross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Differentiated instruction  •  Guided reading and phonics  •  Classroom management (PBIS)  •  IEP and 504 plan implementation  •  Formative and benchmark assessment  •  Data-driven instruction (MTSS)  •  Ohio's Learning Standards  •  Google Classroom and Seesaw  •  Co-teaching  •  Family communication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