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Kevin Okafor</w:t>
      </w:r>
    </w:p>
    <w:p>
      <w:pPr>
        <w:spacing w:before="0" w:after="40"/>
      </w:pPr>
      <w:r>
        <w:rPr>
          <w:b/>
          <w:color w:val="0C7A61"/>
          <w:sz w:val="24"/>
        </w:rPr>
        <w:t>Project Manager, PMP</w:t>
      </w:r>
    </w:p>
    <w:p>
      <w:pPr>
        <w:spacing w:before="0" w:after="80"/>
      </w:pPr>
      <w:r>
        <w:rPr>
          <w:color w:val="555555"/>
          <w:sz w:val="20"/>
        </w:rPr>
        <w:t>Dallas, TX  |  kevin.okafor@example.com  |  (214) 555-0193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PMP-certified project manager with 8 years of experience leading technology and operations projects worth up to $4.2M. Delivered 12 of 14 projects on or ahead of schedule over the last 3 years, with an average budget variance under 3%. Runs hybrid Agile and waterfall teams of up to 18 people and keeps executives, vendors and end users aligned with clear status reporting.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Project Manager</w:t>
      </w:r>
      <w:r>
        <w:rPr>
          <w:b/>
        </w:rPr>
        <w:tab/>
        <w:t>Feb 2021 - Present</w:t>
      </w:r>
    </w:p>
    <w:p>
      <w:pPr>
        <w:spacing w:before="0" w:after="40"/>
      </w:pPr>
      <w:r>
        <w:rPr>
          <w:i/>
          <w:color w:val="555555"/>
        </w:rPr>
        <w:t>Trinity Bay Logistics, Dallas, TX</w:t>
      </w:r>
    </w:p>
    <w:p>
      <w:pPr>
        <w:pStyle w:val="ListBullet"/>
        <w:spacing w:before="0" w:after="20"/>
      </w:pPr>
      <w:r>
        <w:t>Lead 4 to 6 concurrent projects with combined budgets of $7M, covering warehouse systems, facility upgrades and process automation.</w:t>
      </w:r>
    </w:p>
    <w:p>
      <w:pPr>
        <w:pStyle w:val="ListBullet"/>
        <w:spacing w:before="0" w:after="20"/>
      </w:pPr>
      <w:r>
        <w:t>Delivered a $4.2M warehouse management system rollout across 5 distribution centers 3 weeks ahead of schedule and 2% under budget.</w:t>
      </w:r>
    </w:p>
    <w:p>
      <w:pPr>
        <w:pStyle w:val="ListBullet"/>
        <w:spacing w:before="0" w:after="20"/>
      </w:pPr>
      <w:r>
        <w:t>Build integrated schedules in Microsoft Project and Jira for teams of up to 18, and added weekly risk reviews that cut late-stage scope changes by 35%.</w:t>
      </w:r>
    </w:p>
    <w:p>
      <w:pPr>
        <w:pStyle w:val="ListBullet"/>
        <w:spacing w:before="0" w:after="20"/>
      </w:pPr>
      <w:r>
        <w:t>Report status, risks and budget variance to a 6-person steering committee every 2 weeks with a one-page dashboard later adopted as the PMO standard.</w:t>
      </w:r>
    </w:p>
    <w:p>
      <w:pPr>
        <w:pStyle w:val="ListBullet"/>
        <w:spacing w:before="0" w:after="20"/>
      </w:pPr>
      <w:r>
        <w:t>Set up a change order process with 3 vendors that recovered $260K in out-of-scope charges.</w:t>
      </w:r>
    </w:p>
    <w:p>
      <w:pPr>
        <w:tabs>
          <w:tab w:val="right" w:pos="10080"/>
        </w:tabs>
        <w:spacing w:before="120" w:after="0"/>
      </w:pPr>
      <w:r>
        <w:rPr>
          <w:b/>
        </w:rPr>
        <w:t>Associate Project Manager</w:t>
      </w:r>
      <w:r>
        <w:rPr>
          <w:b/>
        </w:rPr>
        <w:tab/>
        <w:t>Jun 2018 - Jan 2021</w:t>
      </w:r>
    </w:p>
    <w:p>
      <w:pPr>
        <w:spacing w:before="0" w:after="40"/>
      </w:pPr>
      <w:r>
        <w:rPr>
          <w:i/>
          <w:color w:val="555555"/>
        </w:rPr>
        <w:t>Lone Oak Insurance Group, Irving, TX</w:t>
      </w:r>
    </w:p>
    <w:p>
      <w:pPr>
        <w:pStyle w:val="ListBullet"/>
        <w:spacing w:before="0" w:after="20"/>
      </w:pPr>
      <w:r>
        <w:t>Managed schedules, RAID logs and meeting cadence for a $1.8M claims system upgrade used by 400 adjusters.</w:t>
      </w:r>
    </w:p>
    <w:p>
      <w:pPr>
        <w:pStyle w:val="ListBullet"/>
        <w:spacing w:before="0" w:after="20"/>
      </w:pPr>
      <w:r>
        <w:t>Coordinated user acceptance testing with 25 business users, logging and closing 310 defects before go-live.</w:t>
      </w:r>
    </w:p>
    <w:p>
      <w:pPr>
        <w:pStyle w:val="ListBullet"/>
        <w:spacing w:before="0" w:after="20"/>
      </w:pPr>
      <w:r>
        <w:t>Ran sprint planning and retrospectives for 2 Scrum teams, raising average sprint completion from 72% to 90%.</w:t>
      </w:r>
    </w:p>
    <w:p>
      <w:pPr>
        <w:pStyle w:val="ListBullet"/>
        <w:spacing w:before="0" w:after="20"/>
      </w:pPr>
      <w:r>
        <w:t>Built a resource plan that exposed a 3-month QA staffing gap early, avoiding a projected 6-week delay.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Business Administration, Information Systems</w:t>
      </w:r>
      <w:r>
        <w:t>, The University of Texas at Arlington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Project Management Professional (PMP), Project Management Institute</w:t>
      </w:r>
    </w:p>
    <w:p>
      <w:pPr>
        <w:pStyle w:val="ListBullet"/>
        <w:spacing w:before="0" w:after="20"/>
      </w:pPr>
      <w:r>
        <w:t>Certified ScrumMaster (CSM), Scrum Alliance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Project planning and scheduling  •  Budget management and forecasting  •  Risk and issue management (RAID logs)  •  Stakeholder communication  •  Agile, Scrum and waterfall  •  Microsoft Project  •  Jira and Confluence  •  Smartsheet  •  Vendor and contract management  •  Change control  •  Status reporting and dashboards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