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Jasmine Cole</w:t>
      </w:r>
    </w:p>
    <w:p>
      <w:pPr>
        <w:spacing w:before="0" w:after="40"/>
      </w:pPr>
      <w:r>
        <w:rPr>
          <w:b/>
          <w:color w:val="0C7A61"/>
          <w:sz w:val="24"/>
        </w:rPr>
        <w:t>Digital Marketing Specialist</w:t>
      </w:r>
    </w:p>
    <w:p>
      <w:pPr>
        <w:spacing w:before="0" w:after="80"/>
      </w:pPr>
      <w:r>
        <w:rPr>
          <w:color w:val="555555"/>
          <w:sz w:val="20"/>
        </w:rPr>
        <w:t>Phoenix, AZ  |  jasmine.cole@example.com  |  (602) 555-0193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Digital marketing specialist with 5 years of experience running paid search, paid social, SEO and lifecycle email for ecommerce and local service brands. Manages a $1.4M annual ad budget, cut customer acquisition cost by 27% and grew organic traffic 140% in 18 months. Fluent in Google Ads, Meta Ads Manager, GA4, HubSpot and Klaviyo, and reports results in revenue, not clicks.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Digital Marketing Specialist</w:t>
      </w:r>
      <w:r>
        <w:rPr>
          <w:b/>
        </w:rPr>
        <w:tab/>
        <w:t>Feb 2023 - Present</w:t>
      </w:r>
    </w:p>
    <w:p>
      <w:pPr>
        <w:spacing w:before="0" w:after="40"/>
      </w:pPr>
      <w:r>
        <w:rPr>
          <w:i/>
          <w:color w:val="555555"/>
        </w:rPr>
        <w:t>Saguaro Outdoor Co., Phoenix, AZ</w:t>
      </w:r>
    </w:p>
    <w:p>
      <w:pPr>
        <w:pStyle w:val="ListBullet"/>
        <w:spacing w:before="0" w:after="20"/>
      </w:pPr>
      <w:r>
        <w:t>Manage a $1.4M annual paid media budget across Google Ads, Microsoft Advertising and Meta, lowering blended customer acquisition cost from $48 to $35 (27%) while growing new customers by 31%.</w:t>
      </w:r>
    </w:p>
    <w:p>
      <w:pPr>
        <w:pStyle w:val="ListBullet"/>
        <w:spacing w:before="0" w:after="20"/>
      </w:pPr>
      <w:r>
        <w:t>Grew organic sessions 140% in 18 months by fixing technical SEO issues found in Google Search Console, rebuilding 60 category pages around Semrush keyword research and publishing 2 guides a month.</w:t>
      </w:r>
    </w:p>
    <w:p>
      <w:pPr>
        <w:pStyle w:val="ListBullet"/>
        <w:spacing w:before="0" w:after="20"/>
      </w:pPr>
      <w:r>
        <w:t>Built 9 automated Klaviyo flows, including welcome, browse abandonment and winback, raising email's share of online revenue from 14% to 23%.</w:t>
      </w:r>
    </w:p>
    <w:p>
      <w:pPr>
        <w:pStyle w:val="ListBullet"/>
        <w:spacing w:before="0" w:after="20"/>
      </w:pPr>
      <w:r>
        <w:t>Ran 22 landing page A/B tests with product and design, lifting paid traffic conversion rate from 2.1% to 3.4%.</w:t>
      </w:r>
    </w:p>
    <w:p>
      <w:pPr>
        <w:pStyle w:val="ListBullet"/>
        <w:spacing w:before="0" w:after="20"/>
      </w:pPr>
      <w:r>
        <w:t>Set up GA4 ecommerce tracking and Looker Studio dashboards that give leadership a weekly view of ROAS, CAC and revenue by channel.</w:t>
      </w:r>
    </w:p>
    <w:p>
      <w:pPr>
        <w:tabs>
          <w:tab w:val="right" w:pos="10080"/>
        </w:tabs>
        <w:spacing w:before="120" w:after="0"/>
      </w:pPr>
      <w:r>
        <w:rPr>
          <w:b/>
        </w:rPr>
        <w:t>Marketing Coordinator</w:t>
      </w:r>
      <w:r>
        <w:rPr>
          <w:b/>
        </w:rPr>
        <w:tab/>
        <w:t>Jun 2021 - Jan 2023</w:t>
      </w:r>
    </w:p>
    <w:p>
      <w:pPr>
        <w:spacing w:before="0" w:after="40"/>
      </w:pPr>
      <w:r>
        <w:rPr>
          <w:i/>
          <w:color w:val="555555"/>
        </w:rPr>
        <w:t>Brightside Dental Partners, Tempe, AZ</w:t>
      </w:r>
    </w:p>
    <w:p>
      <w:pPr>
        <w:pStyle w:val="ListBullet"/>
        <w:spacing w:before="0" w:after="20"/>
      </w:pPr>
      <w:r>
        <w:t>Launched local paid search campaigns for 12 practice locations, raising booked appointments from search by 38% at a 19% lower cost per lead.</w:t>
      </w:r>
    </w:p>
    <w:p>
      <w:pPr>
        <w:pStyle w:val="ListBullet"/>
        <w:spacing w:before="0" w:after="20"/>
      </w:pPr>
      <w:r>
        <w:t>Optimized Google Business Profiles for all 12 offices, increasing calls and direction requests by 44% year over year.</w:t>
      </w:r>
    </w:p>
    <w:p>
      <w:pPr>
        <w:pStyle w:val="ListBullet"/>
        <w:spacing w:before="0" w:after="20"/>
      </w:pPr>
      <w:r>
        <w:t>Wrote and scheduled monthly HubSpot newsletters to 28,000 patients, raising open rate from 24% to 33% with segmentation and subject line tests.</w:t>
      </w:r>
    </w:p>
    <w:p>
      <w:pPr>
        <w:pStyle w:val="ListBullet"/>
        <w:spacing w:before="0" w:after="20"/>
      </w:pPr>
      <w:r>
        <w:t>Coordinated content calendars, social posts and offers for 4 seasonal campaigns, and every campaign launched on schedule.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Marketing</w:t>
      </w:r>
      <w:r>
        <w:t>, Arizona State University, W. P. Carey School of Business</w:t>
      </w:r>
      <w:r>
        <w:tab/>
        <w:t>2021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Google Ads Search Certification, Google Skillshop</w:t>
      </w:r>
    </w:p>
    <w:p>
      <w:pPr>
        <w:pStyle w:val="ListBullet"/>
        <w:spacing w:before="0" w:after="20"/>
      </w:pPr>
      <w:r>
        <w:t>Google Analytics Certification, Google Skillshop</w:t>
      </w:r>
    </w:p>
    <w:p>
      <w:pPr>
        <w:pStyle w:val="ListBullet"/>
        <w:spacing w:before="0" w:after="20"/>
      </w:pPr>
      <w:r>
        <w:t>Email Marketing Certification, HubSpot Academy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Google Ads and Microsoft Advertising  •  Meta Ads Manager  •  SEO (Semrush, Google Search Console)  •  Google Analytics 4 (GA4)  •  Looker Studio  •  Klaviyo and HubSpot email  •  A/B testing and CRO  •  Marketing attribution  •  Content strategy  •  Budget and bid management  •  Shopify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