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Andrea Whitfield</w:t>
      </w:r>
    </w:p>
    <w:p>
      <w:pPr>
        <w:spacing w:before="0" w:after="40"/>
      </w:pPr>
      <w:r>
        <w:rPr>
          <w:b/>
          <w:color w:val="0C7A61"/>
          <w:sz w:val="24"/>
        </w:rPr>
        <w:t>Vice President of Operations, Manufacturing and Supply Chain</w:t>
      </w:r>
    </w:p>
    <w:p>
      <w:pPr>
        <w:spacing w:before="0" w:after="80"/>
      </w:pPr>
      <w:r>
        <w:rPr>
          <w:color w:val="555555"/>
          <w:sz w:val="20"/>
        </w:rPr>
        <w:t>Charlotte, NC  |  andrea.whitfield@example.com  |  (704) 555-0158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Operations executive with 20 years in industrial manufacturing, including 6 years leading multi-site operations with a $420M P&amp;L and 1,150 employees across 5 plants. Led a lean transformation that raised operating margin from 8.1% to 12.4% in 3 years and cut the safety incident rate by 52%. Known for building leadership benches, integrating acquisitions and turning around underperforming sites.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Vice President of Operations</w:t>
      </w:r>
      <w:r>
        <w:rPr>
          <w:b/>
        </w:rPr>
        <w:tab/>
        <w:t>Mar 2020 - Present</w:t>
      </w:r>
    </w:p>
    <w:p>
      <w:pPr>
        <w:spacing w:before="0" w:after="40"/>
      </w:pPr>
      <w:r>
        <w:rPr>
          <w:i/>
          <w:color w:val="555555"/>
        </w:rPr>
        <w:t>Fabrikam Industrial Products, Charlotte, NC</w:t>
      </w:r>
    </w:p>
    <w:p>
      <w:pPr>
        <w:pStyle w:val="ListBullet"/>
        <w:spacing w:before="0" w:after="20"/>
      </w:pPr>
      <w:r>
        <w:t>Own a $420M operations P&amp;L and lead 1,150 employees across 5 manufacturing plants and 2 distribution centers, reporting to the CEO.</w:t>
      </w:r>
    </w:p>
    <w:p>
      <w:pPr>
        <w:pStyle w:val="ListBullet"/>
        <w:spacing w:before="0" w:after="20"/>
      </w:pPr>
      <w:r>
        <w:t>Led a 3-year lean and operational excellence program that raised operating margin from 8.1% to 12.4% and delivered $31M in cumulative cost savings.</w:t>
      </w:r>
    </w:p>
    <w:p>
      <w:pPr>
        <w:pStyle w:val="ListBullet"/>
        <w:spacing w:before="0" w:after="20"/>
      </w:pPr>
      <w:r>
        <w:t>Integrated a $65M acquisition in 9 months, consolidating 2 plants into 1 and capturing $7.5M in annual synergies against a $6.2M board target.</w:t>
      </w:r>
    </w:p>
    <w:p>
      <w:pPr>
        <w:pStyle w:val="ListBullet"/>
        <w:spacing w:before="0" w:after="20"/>
      </w:pPr>
      <w:r>
        <w:t>Cut the OSHA recordable incident rate by 52% by launching plant safety leadership teams and a near-miss reporting program.</w:t>
      </w:r>
    </w:p>
    <w:p>
      <w:pPr>
        <w:pStyle w:val="ListBullet"/>
        <w:spacing w:before="0" w:after="20"/>
      </w:pPr>
      <w:r>
        <w:t>Raised on-time, in-full delivery from 81% to 96% by redesigning S&amp;OP and adding a demand planning team, supporting 14% revenue growth with the top 10 accounts.</w:t>
      </w:r>
    </w:p>
    <w:p>
      <w:pPr>
        <w:pStyle w:val="ListBullet"/>
        <w:spacing w:before="0" w:after="20"/>
      </w:pPr>
      <w:r>
        <w:t>Hired 3 plant managers and promoted 11 internal leaders, reducing salaried turnover from 19% to 9%.</w:t>
      </w:r>
    </w:p>
    <w:p>
      <w:pPr>
        <w:tabs>
          <w:tab w:val="right" w:pos="10080"/>
        </w:tabs>
        <w:spacing w:before="120" w:after="0"/>
      </w:pPr>
      <w:r>
        <w:rPr>
          <w:b/>
        </w:rPr>
        <w:t>Director of Operations (promoted from Plant Manager, 2015)</w:t>
      </w:r>
      <w:r>
        <w:rPr>
          <w:b/>
        </w:rPr>
        <w:tab/>
        <w:t>Jan 2012 - Feb 2020</w:t>
      </w:r>
    </w:p>
    <w:p>
      <w:pPr>
        <w:spacing w:before="0" w:after="40"/>
      </w:pPr>
      <w:r>
        <w:rPr>
          <w:i/>
          <w:color w:val="555555"/>
        </w:rPr>
        <w:t>Kestrel Fluid Systems, Greenville, SC</w:t>
      </w:r>
    </w:p>
    <w:p>
      <w:pPr>
        <w:pStyle w:val="ListBullet"/>
        <w:spacing w:before="0" w:after="20"/>
      </w:pPr>
      <w:r>
        <w:t>Directed operations for 2 plants with $180M in annual revenue, 520 employees and a $38M operating budget.</w:t>
      </w:r>
    </w:p>
    <w:p>
      <w:pPr>
        <w:pStyle w:val="ListBullet"/>
        <w:spacing w:before="0" w:after="20"/>
      </w:pPr>
      <w:r>
        <w:t>Turned around an underperforming plant from a $4.2M annual loss to a $3.1M profit in 24 months by restructuring shifts, fixing scrap drivers and renegotiating 6 supplier contracts.</w:t>
      </w:r>
    </w:p>
    <w:p>
      <w:pPr>
        <w:pStyle w:val="ListBullet"/>
        <w:spacing w:before="0" w:after="20"/>
      </w:pPr>
      <w:r>
        <w:t>Led a $14M automation and SAP S/4HANA upgrade delivered on time and on budget, raising labor productivity by 18%.</w:t>
      </w:r>
    </w:p>
    <w:p>
      <w:pPr>
        <w:pStyle w:val="ListBullet"/>
        <w:spacing w:before="0" w:after="20"/>
      </w:pPr>
      <w:r>
        <w:t>Released $11M in working capital by cutting inventory while raising fill rate to 97% through SKU rationalization and kanban replenishment.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Master of Business Administration (MBA)</w:t>
      </w:r>
      <w:r>
        <w:t>, Kenan-Flagler Business School, University of North Carolina at Chapel Hill</w:t>
      </w:r>
      <w:r>
        <w:tab/>
        <w:t>2011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Industrial Engineering</w:t>
      </w:r>
      <w:r>
        <w:t>, Georgia Institute of Technology</w:t>
      </w:r>
      <w:r>
        <w:tab/>
        <w:t>2006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Six Sigma Black Belt (CSSBB), ASQ</w:t>
      </w:r>
    </w:p>
    <w:p>
      <w:pPr>
        <w:pStyle w:val="ListBullet"/>
        <w:spacing w:before="0" w:after="20"/>
      </w:pPr>
      <w:r>
        <w:t>Certified Supply Chain Professional (CSCP), ASCM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P&amp;L management  •  Multi-site operations  •  Lean manufacturing and Six Sigma  •  M&amp;A integration  •  S&amp;OP and supply chain planning  •  Capital planning  •  ERP transformation (SAP S/4HANA)  •  EHS and safety culture  •  Board reporting  •  Talent development and succession  •  Labor relations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