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Alicia Grant</w:t>
      </w:r>
    </w:p>
    <w:p>
      <w:pPr>
        <w:spacing w:before="0" w:after="40"/>
      </w:pPr>
      <w:r>
        <w:rPr>
          <w:b/>
          <w:color w:val="0C7A61"/>
          <w:sz w:val="24"/>
        </w:rPr>
        <w:t>Commercial Litigation Attorney</w:t>
      </w:r>
    </w:p>
    <w:p>
      <w:pPr>
        <w:spacing w:before="0" w:after="80"/>
      </w:pPr>
      <w:r>
        <w:rPr>
          <w:color w:val="555555"/>
          <w:sz w:val="20"/>
        </w:rPr>
        <w:t>Chicago, IL  |  alicia.grant@example.com  |  (312) 555-0119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Commercial litigation attorney with 7 years of experience in contract, business tort and employment disputes in state and federal court. First-chaired 2 bench trials and 4 arbitrations, argued 40+ motions and managed discovery in matters with up to 1.2 million documents. Admitted in Illinois and to the U.S. District Court for the Northern District of Illinois.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Senior Associate, Commercial Litigation</w:t>
      </w:r>
      <w:r>
        <w:rPr>
          <w:b/>
        </w:rPr>
        <w:tab/>
        <w:t>Sep 2021 - Present</w:t>
      </w:r>
    </w:p>
    <w:p>
      <w:pPr>
        <w:spacing w:before="0" w:after="40"/>
      </w:pPr>
      <w:r>
        <w:rPr>
          <w:i/>
          <w:color w:val="555555"/>
        </w:rPr>
        <w:t>Fabrikam Hart LLP, Chicago, IL</w:t>
      </w:r>
    </w:p>
    <w:p>
      <w:pPr>
        <w:pStyle w:val="ListBullet"/>
        <w:spacing w:before="0" w:after="20"/>
      </w:pPr>
      <w:r>
        <w:t>Manage 15 to 20 active commercial litigation matters with amounts in controversy from $250,000 to $40 million, reporting to 3 partners.</w:t>
      </w:r>
    </w:p>
    <w:p>
      <w:pPr>
        <w:pStyle w:val="ListBullet"/>
        <w:spacing w:before="0" w:after="20"/>
      </w:pPr>
      <w:r>
        <w:t>First-chaired 2 bench trials and 4 commercial arbitrations, including a defense award on a $3.2 million breach of contract claim.</w:t>
      </w:r>
    </w:p>
    <w:p>
      <w:pPr>
        <w:pStyle w:val="ListBullet"/>
        <w:spacing w:before="0" w:after="20"/>
      </w:pPr>
      <w:r>
        <w:t>Drafted and argued 40+ motions, including motions to dismiss, summary judgment and discovery motions, prevailing in whole or in part on 31.</w:t>
      </w:r>
    </w:p>
    <w:p>
      <w:pPr>
        <w:pStyle w:val="ListBullet"/>
        <w:spacing w:before="0" w:after="20"/>
      </w:pPr>
      <w:r>
        <w:t>Led e-discovery for a 1.2 million document production in Relativity, supervising 8 contract attorneys and using technology-assisted review to cut review hours by about 30%.</w:t>
      </w:r>
    </w:p>
    <w:p>
      <w:pPr>
        <w:pStyle w:val="ListBullet"/>
        <w:spacing w:before="0" w:after="20"/>
      </w:pPr>
      <w:r>
        <w:t>Took or defended 60+ depositions, including expert and corporate representative depositions.</w:t>
      </w:r>
    </w:p>
    <w:p>
      <w:pPr>
        <w:pStyle w:val="ListBullet"/>
        <w:spacing w:before="0" w:after="20"/>
      </w:pPr>
      <w:r>
        <w:t>Billed an average of 1,950 hours a year while mentoring 3 junior associates on research, brief writing and deposition preparation.</w:t>
      </w:r>
    </w:p>
    <w:p>
      <w:pPr>
        <w:tabs>
          <w:tab w:val="right" w:pos="10080"/>
        </w:tabs>
        <w:spacing w:before="120" w:after="0"/>
      </w:pPr>
      <w:r>
        <w:rPr>
          <w:b/>
        </w:rPr>
        <w:t>Associate</w:t>
      </w:r>
      <w:r>
        <w:rPr>
          <w:b/>
        </w:rPr>
        <w:tab/>
        <w:t>Sep 2019 - Aug 2021</w:t>
      </w:r>
    </w:p>
    <w:p>
      <w:pPr>
        <w:spacing w:before="0" w:after="40"/>
      </w:pPr>
      <w:r>
        <w:rPr>
          <w:i/>
          <w:color w:val="555555"/>
        </w:rPr>
        <w:t>Northbridge Ames LLC, Chicago, IL</w:t>
      </w:r>
    </w:p>
    <w:p>
      <w:pPr>
        <w:pStyle w:val="ListBullet"/>
        <w:spacing w:before="0" w:after="20"/>
      </w:pPr>
      <w:r>
        <w:t>Researched and drafted briefs, memos and discovery responses in 25+ commercial and employment cases using Westlaw and Lexis+.</w:t>
      </w:r>
    </w:p>
    <w:p>
      <w:pPr>
        <w:pStyle w:val="ListBullet"/>
        <w:spacing w:before="0" w:after="20"/>
      </w:pPr>
      <w:r>
        <w:t>Second-chaired a 4-day jury trial in a state circuit court that ended in a defense verdict for a manufacturing client.</w:t>
      </w:r>
    </w:p>
    <w:p>
      <w:pPr>
        <w:pStyle w:val="ListBullet"/>
        <w:spacing w:before="0" w:after="20"/>
      </w:pPr>
      <w:r>
        <w:t>Drafted 30+ settlement agreements and releases and helped negotiate 12 pre-suit resolutions.</w:t>
      </w:r>
    </w:p>
    <w:p>
      <w:pPr>
        <w:pStyle w:val="ListBullet"/>
        <w:spacing w:before="0" w:after="20"/>
      </w:pPr>
      <w:r>
        <w:t>Handled 10 pro bono housing matters through a legal aid partnership, keeping 8 families in their homes.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Juris Doctor (J.D.), cum laude; Articles Editor, Law Review</w:t>
      </w:r>
      <w:r>
        <w:t>, Lakeview University School of Law, Chicago, IL</w:t>
      </w:r>
      <w:r>
        <w:tab/>
        <w:t>2019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Arts in Political Science</w:t>
      </w:r>
      <w:r>
        <w:t>, Prairie State College of Arts and Sciences</w:t>
      </w:r>
      <w:r>
        <w:tab/>
        <w:t>2016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Admitted to practice, State of Illinois, 2019</w:t>
      </w:r>
    </w:p>
    <w:p>
      <w:pPr>
        <w:pStyle w:val="ListBullet"/>
        <w:spacing w:before="0" w:after="20"/>
      </w:pPr>
      <w:r>
        <w:t>U.S. District Court for the Northern District of Illinois, 2020</w:t>
      </w:r>
    </w:p>
    <w:p>
      <w:pPr>
        <w:pStyle w:val="ListBullet"/>
        <w:spacing w:before="0" w:after="20"/>
      </w:pPr>
      <w:r>
        <w:t>U.S. Court of Appeals for the Seventh Circuit, 2022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Commercial litigation  •  Motion practice and brief writing  •  Depositions and witness preparation  •  Bench trial and arbitration advocacy  •  E-discovery and Relativity  •  Legal research (Westlaw, Lexis+)  •  Contract and business tort disputes  •  Employment litigation  •  Case strategy and budgets  •  Settlement negotiation  •  Client counseling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